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980D6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980D65">
              <w:rPr>
                <w:sz w:val="24"/>
                <w:szCs w:val="24"/>
                <w:u w:val="single"/>
              </w:rPr>
              <w:t>6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980D65" w:rsidRPr="00BD1880" w:rsidRDefault="00980D65" w:rsidP="00980D65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980D65" w:rsidRPr="00BD1880" w:rsidRDefault="00980D65" w:rsidP="00980D65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980D65" w:rsidRPr="00BD1880" w:rsidRDefault="00980D65" w:rsidP="00980D65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№3: </w:t>
      </w:r>
      <w:r w:rsidRPr="00BD1880">
        <w:rPr>
          <w:sz w:val="24"/>
          <w:szCs w:val="24"/>
          <w:u w:val="single"/>
        </w:rPr>
        <w:t>Гарантийный срок на поставляемую продукцию с момента ввода в эксплуатацию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0D65" w:rsidRPr="00BD1880" w:rsidRDefault="00980D65" w:rsidP="00980D6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0D65" w:rsidRPr="00BD1880" w:rsidRDefault="0056657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980D65" w:rsidRPr="00BD1880" w:rsidRDefault="00980D65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980D65" w:rsidRPr="00BD1880" w:rsidRDefault="00980D65" w:rsidP="00980D65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№4:</w:t>
      </w:r>
      <w:r w:rsidRPr="00BD1880">
        <w:rPr>
          <w:sz w:val="24"/>
          <w:szCs w:val="24"/>
          <w:u w:val="single"/>
        </w:rPr>
        <w:t xml:space="preserve"> Срок поставки продукции с момента подачи заявки от </w:t>
      </w:r>
      <w:r w:rsidR="00121C78">
        <w:rPr>
          <w:sz w:val="24"/>
          <w:szCs w:val="24"/>
          <w:u w:val="single"/>
        </w:rPr>
        <w:t>заказчика</w:t>
      </w:r>
      <w:r w:rsidRPr="00BD1880">
        <w:rPr>
          <w:sz w:val="24"/>
          <w:szCs w:val="24"/>
          <w:u w:val="single"/>
        </w:rPr>
        <w:t xml:space="preserve"> </w:t>
      </w:r>
      <w:r w:rsidR="005810CD">
        <w:rPr>
          <w:sz w:val="24"/>
          <w:szCs w:val="24"/>
          <w:u w:val="single"/>
        </w:rPr>
        <w:t>(в 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0D65" w:rsidRPr="00BD1880" w:rsidRDefault="0056657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2.4</w:t>
            </w:r>
          </w:p>
        </w:tc>
      </w:tr>
    </w:tbl>
    <w:p w:rsidR="00980D65" w:rsidRPr="00BD1880" w:rsidRDefault="00980D65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  <w:bookmarkStart w:id="3" w:name="_GoBack"/>
      <w:bookmarkEnd w:id="3"/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5389562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Pr="00BE0915">
        <w:rPr>
          <w:sz w:val="24"/>
          <w:szCs w:val="24"/>
          <w:u w:val="single"/>
        </w:rPr>
        <w:t>):</w:t>
      </w:r>
    </w:p>
    <w:p w:rsidR="00AD7181" w:rsidRDefault="00AD7181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  <w:r w:rsidRPr="00AD7181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85389563" r:id="rId8"/>
        </w:object>
      </w:r>
      <w:r w:rsidRPr="00AD7181">
        <w:rPr>
          <w:sz w:val="24"/>
          <w:szCs w:val="24"/>
        </w:rPr>
        <w:t>, где:</w:t>
      </w: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  <w:u w:val="single"/>
        </w:rPr>
      </w:pPr>
      <w:r w:rsidRPr="00AD7181">
        <w:rPr>
          <w:i/>
          <w:iCs/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 xml:space="preserve"> – количество позиций продукции;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5389564" r:id="rId10"/>
        </w:object>
      </w:r>
      <w:r w:rsidRPr="00AD7181">
        <w:rPr>
          <w:sz w:val="24"/>
          <w:szCs w:val="24"/>
        </w:rPr>
        <w:t xml:space="preserve"> – баллы, присуждаемые </w:t>
      </w:r>
      <w:r w:rsidRPr="00AD7181">
        <w:rPr>
          <w:sz w:val="24"/>
          <w:szCs w:val="24"/>
          <w:lang w:val="en-US"/>
        </w:rPr>
        <w:t>i</w:t>
      </w:r>
      <w:r w:rsidRPr="00AD7181">
        <w:rPr>
          <w:sz w:val="24"/>
          <w:szCs w:val="24"/>
        </w:rPr>
        <w:t>-ой Заявке Участника по указанному критерию;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85389565" r:id="rId12"/>
        </w:object>
      </w:r>
      <w:r w:rsidRPr="00AD718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85389566" r:id="rId14"/>
        </w:object>
      </w:r>
      <w:r w:rsidRPr="00AD7181">
        <w:rPr>
          <w:sz w:val="24"/>
          <w:szCs w:val="24"/>
        </w:rPr>
        <w:t xml:space="preserve"> – цена, предложенная </w:t>
      </w:r>
      <w:proofErr w:type="spellStart"/>
      <w:r w:rsidRPr="00AD7181">
        <w:rPr>
          <w:sz w:val="24"/>
          <w:szCs w:val="24"/>
          <w:lang w:val="en-US"/>
        </w:rPr>
        <w:t>i</w:t>
      </w:r>
      <w:proofErr w:type="spellEnd"/>
      <w:r w:rsidRPr="00AD7181">
        <w:rPr>
          <w:sz w:val="24"/>
          <w:szCs w:val="24"/>
        </w:rPr>
        <w:t xml:space="preserve">-м Участником,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D7181" w:rsidRPr="00AD7181" w:rsidRDefault="00AD7181" w:rsidP="00AD7181">
      <w:pPr>
        <w:pStyle w:val="a5"/>
        <w:spacing w:line="240" w:lineRule="auto"/>
        <w:ind w:left="709"/>
        <w:rPr>
          <w:sz w:val="24"/>
          <w:szCs w:val="24"/>
        </w:rPr>
      </w:pPr>
      <w:r w:rsidRPr="00AD7181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D7181" w:rsidRDefault="00AD7181" w:rsidP="00AD7181">
      <w:pPr>
        <w:pStyle w:val="a5"/>
        <w:spacing w:line="240" w:lineRule="auto"/>
        <w:ind w:left="567"/>
        <w:rPr>
          <w:sz w:val="24"/>
          <w:szCs w:val="24"/>
        </w:rPr>
      </w:pPr>
      <w:r w:rsidRPr="00AD7181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AD7181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D7181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970470" w:rsidRPr="00AD7181" w:rsidRDefault="00970470" w:rsidP="00AD718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D7181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85389567" r:id="rId17"/>
        </w:object>
      </w:r>
      <w:r w:rsidRPr="00AD7181">
        <w:rPr>
          <w:sz w:val="24"/>
          <w:szCs w:val="24"/>
        </w:rPr>
        <w:t xml:space="preserve"> – </w:t>
      </w:r>
      <w:r w:rsidRPr="00AD718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D7181">
        <w:rPr>
          <w:rFonts w:eastAsia="Calibri"/>
          <w:bCs/>
          <w:i/>
          <w:sz w:val="24"/>
          <w:szCs w:val="24"/>
          <w:lang w:eastAsia="en-US"/>
        </w:rPr>
        <w:t>Оценка по ценовому к</w:t>
      </w:r>
      <w:r w:rsidRPr="00BE0915">
        <w:rPr>
          <w:rFonts w:eastAsia="Calibri"/>
          <w:bCs/>
          <w:i/>
          <w:sz w:val="24"/>
          <w:szCs w:val="24"/>
          <w:lang w:eastAsia="en-US"/>
        </w:rPr>
        <w:t>ритерию осуществляется без учета НДС.</w:t>
      </w:r>
    </w:p>
    <w:p w:rsidR="00CA51A1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5389568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980D65" w:rsidRPr="00BD1880" w:rsidRDefault="00980D65" w:rsidP="00980D65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65pt;height:42.7pt" o:ole="" fillcolor="window">
            <v:imagedata r:id="rId20" o:title=""/>
          </v:shape>
          <o:OLEObject Type="Embed" ProgID="Equation.3" ShapeID="_x0000_i1032" DrawAspect="Content" ObjectID="_1685389569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85389570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85389571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E0915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3</w:t>
      </w:r>
      <w:r w:rsidRPr="00BE0915">
        <w:rPr>
          <w:sz w:val="24"/>
          <w:szCs w:val="24"/>
          <w:u w:val="single"/>
        </w:rPr>
        <w:t xml:space="preserve"> </w:t>
      </w:r>
      <w:r w:rsidRPr="00BE0915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85389572" r:id="rId27"/>
        </w:object>
      </w:r>
      <w:r w:rsidRPr="00BE0915">
        <w:rPr>
          <w:sz w:val="24"/>
          <w:szCs w:val="24"/>
          <w:u w:val="single"/>
        </w:rPr>
        <w:t>рассчитываются по следующей формуле (по критерию</w:t>
      </w:r>
      <w:r w:rsidRPr="00BE0915">
        <w:rPr>
          <w:sz w:val="24"/>
          <w:szCs w:val="24"/>
          <w:u w:val="single"/>
          <w:lang w:val="en-US"/>
        </w:rPr>
        <w:t> </w:t>
      </w:r>
      <w:r w:rsidR="00B42B57">
        <w:rPr>
          <w:sz w:val="24"/>
          <w:szCs w:val="24"/>
          <w:u w:val="single"/>
        </w:rPr>
        <w:t>3</w:t>
      </w:r>
      <w:r w:rsidRPr="00BE0915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980D65" w:rsidRPr="00BE0915" w:rsidRDefault="00980D65" w:rsidP="00980D65">
      <w:pPr>
        <w:pStyle w:val="a5"/>
        <w:spacing w:line="240" w:lineRule="auto"/>
        <w:jc w:val="center"/>
        <w:rPr>
          <w:sz w:val="10"/>
          <w:szCs w:val="10"/>
        </w:rPr>
      </w:pPr>
    </w:p>
    <w:p w:rsidR="00980D65" w:rsidRPr="00BE0915" w:rsidRDefault="00980D65" w:rsidP="00980D65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1600" w:dyaOrig="440">
          <v:shape id="_x0000_i1036" type="#_x0000_t75" style="width:79.55pt;height:21.75pt" o:ole="" fillcolor="window">
            <v:imagedata r:id="rId28" o:title=""/>
          </v:shape>
          <o:OLEObject Type="Embed" ProgID="Equation.3" ShapeID="_x0000_i1036" DrawAspect="Content" ObjectID="_1685389573" r:id="rId29"/>
        </w:object>
      </w:r>
      <w:r w:rsidRPr="00BE0915">
        <w:rPr>
          <w:sz w:val="24"/>
          <w:szCs w:val="24"/>
        </w:rPr>
        <w:t xml:space="preserve"> где: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60" w:dyaOrig="440">
          <v:shape id="_x0000_i1037" type="#_x0000_t75" style="width:22.6pt;height:21.75pt" o:ole="" fillcolor="window">
            <v:imagedata r:id="rId30" o:title=""/>
          </v:shape>
          <o:OLEObject Type="Embed" ProgID="Equation.3" ShapeID="_x0000_i1037" DrawAspect="Content" ObjectID="_1685389574" r:id="rId31"/>
        </w:object>
      </w:r>
      <w:r w:rsidRPr="00BE0915">
        <w:rPr>
          <w:sz w:val="24"/>
          <w:szCs w:val="24"/>
        </w:rPr>
        <w:t xml:space="preserve"> 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980D65" w:rsidRPr="00BE0915" w:rsidRDefault="00980D65" w:rsidP="00980D65">
      <w:pPr>
        <w:pStyle w:val="a5"/>
        <w:spacing w:line="240" w:lineRule="auto"/>
        <w:rPr>
          <w:i/>
          <w:sz w:val="24"/>
          <w:szCs w:val="24"/>
        </w:rPr>
      </w:pPr>
      <w:r w:rsidRPr="00980D65">
        <w:rPr>
          <w:i/>
          <w:position w:val="-20"/>
          <w:sz w:val="24"/>
          <w:szCs w:val="24"/>
        </w:rPr>
        <w:object w:dxaOrig="320" w:dyaOrig="440">
          <v:shape id="_x0000_i1038" type="#_x0000_t75" style="width:15.9pt;height:21.75pt" o:ole="" fillcolor="window">
            <v:imagedata r:id="rId32" o:title=""/>
          </v:shape>
          <o:OLEObject Type="Embed" ProgID="Equation.3" ShapeID="_x0000_i1038" DrawAspect="Content" ObjectID="_1685389575" r:id="rId33"/>
        </w:object>
      </w:r>
      <w:r w:rsidRPr="00BE0915">
        <w:rPr>
          <w:i/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E0915">
        <w:rPr>
          <w:i/>
          <w:sz w:val="24"/>
          <w:szCs w:val="24"/>
        </w:rPr>
        <w:t>я;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340" w:dyaOrig="440">
          <v:shape id="_x0000_i1039" type="#_x0000_t75" style="width:16.75pt;height:21.75pt" o:ole="">
            <v:imagedata r:id="rId34" o:title=""/>
          </v:shape>
          <o:OLEObject Type="Embed" ProgID="Equation.3" ShapeID="_x0000_i1039" DrawAspect="Content" ObjectID="_1685389576" r:id="rId35"/>
        </w:object>
      </w:r>
      <w:r w:rsidRPr="00BE0915">
        <w:rPr>
          <w:sz w:val="24"/>
          <w:szCs w:val="24"/>
        </w:rPr>
        <w:t xml:space="preserve"> – определяется по таблице №1</w:t>
      </w:r>
    </w:p>
    <w:p w:rsidR="00980D65" w:rsidRPr="00BE0915" w:rsidRDefault="00980D65" w:rsidP="00980D65">
      <w:pPr>
        <w:pStyle w:val="a5"/>
        <w:spacing w:line="240" w:lineRule="auto"/>
        <w:jc w:val="right"/>
        <w:rPr>
          <w:sz w:val="24"/>
          <w:szCs w:val="24"/>
        </w:rPr>
      </w:pPr>
      <w:r w:rsidRPr="00BE0915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40" type="#_x0000_t75" style="width:17.6pt;height:21.75pt" o:ole="">
                  <v:imagedata r:id="rId36" o:title=""/>
                </v:shape>
                <o:OLEObject Type="Embed" ProgID="Equation.3" ShapeID="_x0000_i1040" DrawAspect="Content" ObjectID="_1685389577" r:id="rId37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980D65" w:rsidRPr="00A77E1E" w:rsidTr="005513D1">
        <w:trPr>
          <w:trHeight w:val="239"/>
        </w:trPr>
        <w:tc>
          <w:tcPr>
            <w:tcW w:w="9606" w:type="dxa"/>
          </w:tcPr>
          <w:p w:rsidR="00980D65" w:rsidRPr="00C12AFD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5pt;height:21.75pt" o:ole="">
                  <v:imagedata r:id="rId38" o:title=""/>
                </v:shape>
                <o:OLEObject Type="Embed" ProgID="Equation.3" ShapeID="_x0000_i1041" DrawAspect="Content" ObjectID="_1685389578" r:id="rId39"/>
              </w:object>
            </w:r>
          </w:p>
        </w:tc>
      </w:tr>
      <w:tr w:rsidR="00980D65" w:rsidRPr="00A77E1E" w:rsidTr="005513D1">
        <w:trPr>
          <w:trHeight w:val="239"/>
        </w:trPr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2" type="#_x0000_t75" style="width:38.5pt;height:21.75pt" o:ole="">
                  <v:imagedata r:id="rId38" o:title=""/>
                </v:shape>
                <o:OLEObject Type="Embed" ProgID="Equation.3" ShapeID="_x0000_i1042" DrawAspect="Content" ObjectID="_1685389579" r:id="rId40"/>
              </w:object>
            </w:r>
          </w:p>
        </w:tc>
      </w:tr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3" type="#_x0000_t75" style="width:47.7pt;height:21.75pt" o:ole="">
                  <v:imagedata r:id="rId41" o:title=""/>
                </v:shape>
                <o:OLEObject Type="Embed" ProgID="Equation.3" ShapeID="_x0000_i1043" DrawAspect="Content" ObjectID="_1685389580" r:id="rId42"/>
              </w:object>
            </w:r>
          </w:p>
        </w:tc>
      </w:tr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4" type="#_x0000_t75" style="width:46.9pt;height:21.75pt" o:ole="">
                  <v:imagedata r:id="rId43" o:title=""/>
                </v:shape>
                <o:OLEObject Type="Embed" ProgID="Equation.3" ShapeID="_x0000_i1044" DrawAspect="Content" ObjectID="_1685389581" r:id="rId44"/>
              </w:object>
            </w:r>
          </w:p>
        </w:tc>
      </w:tr>
    </w:tbl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sz w:val="24"/>
          <w:szCs w:val="24"/>
        </w:rPr>
        <w:t xml:space="preserve">*баллы начисляются по наименьшему гарантийному сроку </w:t>
      </w:r>
      <w:r>
        <w:rPr>
          <w:sz w:val="24"/>
          <w:szCs w:val="24"/>
        </w:rPr>
        <w:t>на всю предлагаемую продукцию</w:t>
      </w:r>
      <w:r w:rsidRPr="00BE0915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№4 </w:t>
      </w:r>
      <w:r w:rsidRPr="00BD1880">
        <w:rPr>
          <w:position w:val="-20"/>
          <w:sz w:val="24"/>
          <w:szCs w:val="24"/>
        </w:rPr>
        <w:object w:dxaOrig="480" w:dyaOrig="440">
          <v:shape id="_x0000_i1045" type="#_x0000_t75" style="width:24.3pt;height:21.75pt" o:ole="" fillcolor="window">
            <v:imagedata r:id="rId45" o:title=""/>
          </v:shape>
          <o:OLEObject Type="Embed" ProgID="Equation.3" ShapeID="_x0000_i1045" DrawAspect="Content" ObjectID="_1685389582" r:id="rId4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4 минимальное значение критерия является предпочтительным):</w:t>
      </w:r>
    </w:p>
    <w:p w:rsidR="00980D65" w:rsidRPr="00BD1880" w:rsidRDefault="00980D65" w:rsidP="00980D65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6" type="#_x0000_t75" style="width:97.95pt;height:32.65pt" o:ole="" fillcolor="window">
            <v:imagedata r:id="rId47" o:title=""/>
          </v:shape>
          <o:OLEObject Type="Embed" ProgID="Equation.3" ShapeID="_x0000_i1046" DrawAspect="Content" ObjectID="_1685389583" r:id="rId48"/>
        </w:object>
      </w:r>
      <w:r w:rsidRPr="00BD1880">
        <w:rPr>
          <w:sz w:val="24"/>
          <w:szCs w:val="24"/>
        </w:rPr>
        <w:t xml:space="preserve">  где: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7" type="#_x0000_t75" style="width:24.3pt;height:21.75pt" o:ole="" fillcolor="window">
            <v:imagedata r:id="rId49" o:title=""/>
          </v:shape>
          <o:OLEObject Type="Embed" ProgID="Equation.3" ShapeID="_x0000_i1047" DrawAspect="Content" ObjectID="_1685389584" r:id="rId5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8" type="#_x0000_t75" style="width:15.9pt;height:20.95pt" o:ole="" fillcolor="window">
            <v:imagedata r:id="rId51" o:title=""/>
          </v:shape>
          <o:OLEObject Type="Embed" ProgID="Equation.3" ShapeID="_x0000_i1048" DrawAspect="Content" ObjectID="_1685389585" r:id="rId52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Default="00980D65" w:rsidP="006E7D96">
      <w:pPr>
        <w:pStyle w:val="a5"/>
        <w:spacing w:line="240" w:lineRule="auto"/>
        <w:rPr>
          <w:sz w:val="24"/>
          <w:szCs w:val="24"/>
        </w:rPr>
      </w:pPr>
    </w:p>
    <w:p w:rsidR="00980D65" w:rsidRDefault="00980D65" w:rsidP="006E7D96">
      <w:pPr>
        <w:pStyle w:val="a5"/>
        <w:spacing w:line="240" w:lineRule="auto"/>
        <w:rPr>
          <w:sz w:val="24"/>
          <w:szCs w:val="24"/>
        </w:rPr>
      </w:pPr>
    </w:p>
    <w:p w:rsidR="00980D65" w:rsidRPr="00BE0915" w:rsidRDefault="00980D65" w:rsidP="006E7D96">
      <w:pPr>
        <w:pStyle w:val="a5"/>
        <w:spacing w:line="240" w:lineRule="auto"/>
        <w:rPr>
          <w:sz w:val="24"/>
          <w:szCs w:val="24"/>
        </w:rPr>
      </w:pPr>
    </w:p>
    <w:p w:rsidR="006D6FF3" w:rsidRPr="00023252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023252" w:rsidRDefault="000932E6" w:rsidP="006F490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>Результаты оценки</w:t>
      </w:r>
      <w:r w:rsidR="00970470" w:rsidRPr="00023252">
        <w:rPr>
          <w:sz w:val="24"/>
          <w:szCs w:val="24"/>
        </w:rPr>
        <w:t xml:space="preserve"> (баллы по критерию)</w:t>
      </w:r>
      <w:r w:rsidRPr="00023252">
        <w:rPr>
          <w:sz w:val="24"/>
          <w:szCs w:val="24"/>
        </w:rPr>
        <w:t xml:space="preserve"> </w:t>
      </w:r>
      <w:r w:rsidR="00970470" w:rsidRPr="00023252">
        <w:rPr>
          <w:sz w:val="24"/>
          <w:szCs w:val="24"/>
        </w:rPr>
        <w:t>i</w:t>
      </w:r>
      <w:r w:rsidR="0055135E" w:rsidRPr="00023252">
        <w:rPr>
          <w:sz w:val="24"/>
          <w:szCs w:val="24"/>
        </w:rPr>
        <w:t>-</w:t>
      </w:r>
      <w:r w:rsidR="00B51232" w:rsidRPr="00023252">
        <w:rPr>
          <w:sz w:val="24"/>
          <w:szCs w:val="24"/>
        </w:rPr>
        <w:t>о</w:t>
      </w:r>
      <w:r w:rsidR="00FE6DEF" w:rsidRPr="00023252">
        <w:rPr>
          <w:sz w:val="24"/>
          <w:szCs w:val="24"/>
        </w:rPr>
        <w:t>й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Заявки</w:t>
      </w:r>
      <w:r w:rsidR="0055135E"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="00AF6C29" w:rsidRPr="00023252">
        <w:rPr>
          <w:sz w:val="24"/>
          <w:szCs w:val="24"/>
        </w:rPr>
        <w:t xml:space="preserve"> по каждому критерию </w:t>
      </w:r>
      <w:r w:rsidRPr="00023252">
        <w:rPr>
          <w:sz w:val="24"/>
          <w:szCs w:val="24"/>
        </w:rPr>
        <w:t>суммируются</w:t>
      </w:r>
      <w:r w:rsidR="00AF6C29" w:rsidRPr="00023252">
        <w:rPr>
          <w:sz w:val="24"/>
          <w:szCs w:val="24"/>
        </w:rPr>
        <w:t>.</w:t>
      </w:r>
      <w:r w:rsidRPr="00023252">
        <w:rPr>
          <w:sz w:val="24"/>
          <w:szCs w:val="24"/>
        </w:rPr>
        <w:t xml:space="preserve"> </w:t>
      </w:r>
      <w:bookmarkEnd w:id="2"/>
    </w:p>
    <w:p w:rsidR="000932E6" w:rsidRPr="00023252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023252">
        <w:rPr>
          <w:sz w:val="24"/>
          <w:szCs w:val="24"/>
        </w:rPr>
        <w:t>Заявка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Участника</w:t>
      </w:r>
      <w:r w:rsidRPr="00023252">
        <w:rPr>
          <w:sz w:val="24"/>
          <w:szCs w:val="24"/>
        </w:rPr>
        <w:t>, имеющ</w:t>
      </w:r>
      <w:r w:rsidR="00651485" w:rsidRPr="00023252">
        <w:rPr>
          <w:sz w:val="24"/>
          <w:szCs w:val="24"/>
        </w:rPr>
        <w:t>ая</w:t>
      </w:r>
      <w:r w:rsidRPr="00023252">
        <w:rPr>
          <w:sz w:val="24"/>
          <w:szCs w:val="24"/>
        </w:rPr>
        <w:t xml:space="preserve"> максимальную оценку.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023252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023252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23252">
        <w:rPr>
          <w:sz w:val="24"/>
          <w:szCs w:val="24"/>
        </w:rPr>
        <w:t xml:space="preserve">которая </w:t>
      </w:r>
      <w:r w:rsidRPr="00023252">
        <w:rPr>
          <w:sz w:val="24"/>
          <w:szCs w:val="24"/>
        </w:rPr>
        <w:t xml:space="preserve">имеет приоритет при </w:t>
      </w:r>
      <w:r w:rsidR="00E90DE0" w:rsidRPr="00023252">
        <w:rPr>
          <w:sz w:val="24"/>
          <w:szCs w:val="24"/>
        </w:rPr>
        <w:t>поставке продукции российского происхождения</w:t>
      </w:r>
      <w:r w:rsidRPr="00023252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2325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0127A6" w:rsidRDefault="00F60039" w:rsidP="00F60039">
      <w:pPr>
        <w:pStyle w:val="a5"/>
        <w:spacing w:line="240" w:lineRule="auto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21C78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6657C"/>
    <w:rsid w:val="005810CD"/>
    <w:rsid w:val="00592BE5"/>
    <w:rsid w:val="005A380A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80D65"/>
    <w:rsid w:val="009A149C"/>
    <w:rsid w:val="009B4D10"/>
    <w:rsid w:val="009F62EF"/>
    <w:rsid w:val="00A01786"/>
    <w:rsid w:val="00A33146"/>
    <w:rsid w:val="00A55DA5"/>
    <w:rsid w:val="00A8288B"/>
    <w:rsid w:val="00AA316E"/>
    <w:rsid w:val="00AD7181"/>
    <w:rsid w:val="00AF6C29"/>
    <w:rsid w:val="00B309AE"/>
    <w:rsid w:val="00B42B57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CE45DE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fillcolor="none"/>
    </o:shapedefaults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AD71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32</cp:revision>
  <dcterms:created xsi:type="dcterms:W3CDTF">2019-02-04T07:28:00Z</dcterms:created>
  <dcterms:modified xsi:type="dcterms:W3CDTF">2021-06-16T19:59:00Z</dcterms:modified>
</cp:coreProperties>
</file>